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C41" w:rsidRPr="00925851" w:rsidRDefault="008C4C41" w:rsidP="008C4C41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58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Дополнительное образование-новые возможности</w:t>
      </w:r>
    </w:p>
    <w:p w:rsidR="008C4C41" w:rsidRDefault="008C4C41" w:rsidP="008C4C41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8C4C41" w:rsidRDefault="008C4C41" w:rsidP="008C4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5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Впервые в 2020 году </w:t>
      </w:r>
      <w:proofErr w:type="gramStart"/>
      <w:r w:rsidRPr="002C35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Республика  Бурятия</w:t>
      </w:r>
      <w:proofErr w:type="gramEnd"/>
      <w:r w:rsidRPr="002C35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приняла участие в федеральном конкурсе</w:t>
      </w:r>
      <w:r w:rsidRPr="002C35A2">
        <w:rPr>
          <w:rFonts w:ascii="Times New Roman" w:hAnsi="Times New Roman" w:cs="Times New Roman"/>
          <w:sz w:val="28"/>
          <w:szCs w:val="28"/>
        </w:rPr>
        <w:t xml:space="preserve"> по созданию новых мест дополнительного образования детей и </w:t>
      </w:r>
      <w:r w:rsidRPr="009258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стала победителем  по  проекту «Успех каждого ребенка» национального проекта «Образование». Образовательные </w:t>
      </w:r>
      <w:proofErr w:type="gramStart"/>
      <w:r w:rsidRPr="009258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учреждения  республики</w:t>
      </w:r>
      <w:proofErr w:type="gramEnd"/>
      <w:r w:rsidRPr="009258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получили оборудование для реализации программ дополнительного образования на сумму  342,98  млн. рублей.</w:t>
      </w:r>
      <w:r w:rsidRPr="002C35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Центр дополнительного образования и Детско-юношеская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спортивная </w:t>
      </w:r>
      <w:r w:rsidRPr="002C35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школа нашего района </w:t>
      </w:r>
      <w:r w:rsidRPr="002C35A2">
        <w:rPr>
          <w:rFonts w:ascii="Times New Roman" w:hAnsi="Times New Roman" w:cs="Times New Roman"/>
          <w:sz w:val="28"/>
          <w:szCs w:val="28"/>
        </w:rPr>
        <w:t xml:space="preserve">приняли участие в конкурсе и получили оборудование </w:t>
      </w:r>
      <w:r w:rsidRPr="002C35A2">
        <w:rPr>
          <w:rFonts w:ascii="Times New Roman" w:hAnsi="Times New Roman" w:cs="Times New Roman"/>
          <w:b/>
          <w:sz w:val="28"/>
          <w:szCs w:val="28"/>
        </w:rPr>
        <w:t>на общую сумму 4 514 </w:t>
      </w:r>
      <w:proofErr w:type="gramStart"/>
      <w:r w:rsidRPr="002C35A2">
        <w:rPr>
          <w:rFonts w:ascii="Times New Roman" w:hAnsi="Times New Roman" w:cs="Times New Roman"/>
          <w:b/>
          <w:sz w:val="28"/>
          <w:szCs w:val="28"/>
        </w:rPr>
        <w:t>900  рублей</w:t>
      </w:r>
      <w:proofErr w:type="gramEnd"/>
      <w:r w:rsidRPr="002C35A2">
        <w:rPr>
          <w:rFonts w:ascii="Times New Roman" w:hAnsi="Times New Roman" w:cs="Times New Roman"/>
          <w:b/>
          <w:sz w:val="28"/>
          <w:szCs w:val="28"/>
        </w:rPr>
        <w:t>.</w:t>
      </w:r>
      <w:r w:rsidRPr="002C35A2">
        <w:rPr>
          <w:rFonts w:ascii="Times New Roman" w:hAnsi="Times New Roman" w:cs="Times New Roman"/>
          <w:sz w:val="28"/>
          <w:szCs w:val="28"/>
        </w:rPr>
        <w:t xml:space="preserve"> </w:t>
      </w:r>
      <w:r w:rsidRPr="003235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Средства будут использованы для реализации целого ряда мероприятий, необходимость проведения которых вызвана задачами развития и поддержки инновационного дополнительного образования, создания благоприятных условий для модернизации дополнительного образования в рамках майских Указов Президента Российской Федерации.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базе учреждений будут созданы новые кабинеты по робототехнике, экологии, игра на синтезаторе, шахматы,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  будут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оснащены таким оборудованием, как компьютеры,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A4E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принтер, интерактивные панели, цифровая лаборатория по экологии, наборы для конструирования моделей, синтезаторы, шахматные столы, доски шахматные с фигурами, методические пособия и дидактические материалы.</w:t>
      </w:r>
    </w:p>
    <w:p w:rsidR="008C4C41" w:rsidRPr="005142DA" w:rsidRDefault="008C4C41" w:rsidP="008C4C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планируется проведение косметического ремонта</w:t>
      </w:r>
      <w:r w:rsidRPr="00B24E13">
        <w:rPr>
          <w:rFonts w:ascii="Times New Roman" w:hAnsi="Times New Roman" w:cs="Times New Roman"/>
          <w:b/>
          <w:sz w:val="28"/>
          <w:szCs w:val="28"/>
        </w:rPr>
        <w:t>,</w:t>
      </w:r>
      <w:r w:rsidRPr="00B24E13">
        <w:rPr>
          <w:rFonts w:ascii="Times New Roman" w:hAnsi="Times New Roman" w:cs="Times New Roman"/>
          <w:sz w:val="28"/>
          <w:szCs w:val="28"/>
        </w:rPr>
        <w:t xml:space="preserve"> в соответствии с брендбуком, разработанным АНО «Национальные проекты», с применением современных элементов стилизации кабинетов.</w:t>
      </w:r>
      <w:r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Pr="003235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сегодняшний день охват детей дополнительным </w:t>
      </w:r>
      <w:proofErr w:type="gramStart"/>
      <w:r w:rsidRPr="003235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образованием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районе </w:t>
      </w:r>
      <w:r w:rsidRPr="003235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составляет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89</w:t>
      </w:r>
      <w:r w:rsidRPr="003235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%. Наша задача - увеличить охват к 2024 году до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100</w:t>
      </w:r>
      <w:r w:rsidRPr="003235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% и утвердить свои позиции в числе ведущих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районов</w:t>
      </w:r>
      <w:r w:rsidRPr="003235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Республики Бурятия</w:t>
      </w:r>
      <w:r w:rsidRPr="003235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развитию системы дополнительного образования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235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Новое оборудование и оснащение кабинетов, это новые программы, новые возможности для развития детей нашего района.</w:t>
      </w:r>
      <w:r w:rsidRPr="005142D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142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Государственная образовательная политика ориентирует на то, что облик образовательной организации должен измениться как по форме, так и по содержанию. Новые условия нужны для организации качественного дополнительного образования, самореализации и творческого развития детей. </w:t>
      </w:r>
    </w:p>
    <w:p w:rsidR="008C4C41" w:rsidRPr="00925851" w:rsidRDefault="008C4C41" w:rsidP="008C4C4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 сентября педагоги дополнительного образования будут рады принять учащихся в новые, обновленные кабинеты. </w:t>
      </w:r>
    </w:p>
    <w:p w:rsidR="008C4C41" w:rsidRPr="008C4C41" w:rsidRDefault="008C4C41" w:rsidP="008C4C41">
      <w:bookmarkStart w:id="0" w:name="_GoBack"/>
      <w:bookmarkEnd w:id="0"/>
    </w:p>
    <w:sectPr w:rsidR="008C4C41" w:rsidRPr="008C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41"/>
    <w:rsid w:val="008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58A75-F9E2-44AC-BAA1-5F9C3F91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2020-08-06T12:58:00Z</dcterms:created>
  <dcterms:modified xsi:type="dcterms:W3CDTF">2020-08-06T12:59:00Z</dcterms:modified>
</cp:coreProperties>
</file>